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C1" w:rsidRPr="00983820" w:rsidRDefault="00C60FC1" w:rsidP="00C60FC1">
      <w:pPr>
        <w:pStyle w:val="c7"/>
        <w:shd w:val="clear" w:color="auto" w:fill="FFFFFF"/>
        <w:spacing w:before="0" w:beforeAutospacing="0" w:after="0" w:afterAutospacing="0" w:line="276" w:lineRule="auto"/>
        <w:jc w:val="center"/>
        <w:rPr>
          <w:rFonts w:ascii="Calibri" w:hAnsi="Calibri" w:cs="Calibri"/>
          <w:sz w:val="28"/>
          <w:szCs w:val="28"/>
        </w:rPr>
      </w:pPr>
      <w:r w:rsidRPr="00983820">
        <w:rPr>
          <w:rStyle w:val="c9"/>
          <w:b/>
          <w:bCs/>
          <w:sz w:val="28"/>
          <w:szCs w:val="28"/>
        </w:rPr>
        <w:t>Консультация для родителей</w:t>
      </w:r>
    </w:p>
    <w:p w:rsidR="00C60FC1" w:rsidRPr="00983820" w:rsidRDefault="00C60FC1" w:rsidP="00C60FC1">
      <w:pPr>
        <w:pStyle w:val="c7"/>
        <w:shd w:val="clear" w:color="auto" w:fill="FFFFFF"/>
        <w:spacing w:before="0" w:beforeAutospacing="0" w:after="0" w:afterAutospacing="0" w:line="276" w:lineRule="auto"/>
        <w:jc w:val="center"/>
        <w:rPr>
          <w:rFonts w:ascii="Calibri" w:hAnsi="Calibri" w:cs="Calibri"/>
          <w:sz w:val="28"/>
          <w:szCs w:val="28"/>
        </w:rPr>
      </w:pPr>
      <w:r w:rsidRPr="00983820">
        <w:rPr>
          <w:rStyle w:val="c9"/>
          <w:b/>
          <w:bCs/>
          <w:sz w:val="28"/>
          <w:szCs w:val="28"/>
        </w:rPr>
        <w:t>Какие игрушки необходимы детям в 3 - 4  года.</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Цель:</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1) Дать родителям знания о значении игрушки, ее роли в игре ребенка;</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2) Вооружить знаниями о целесообразном педагогическом подборе игрушек.</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Развитие эмоционального мира ребёнка невозможно без игрушек. Именно они позволяют ребёнку выразить свои чувства, исследовать окружающий мир, учат общаться и познавать себя. 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ломают, но о них вспоминают в минуты детского горя, достают из коробки, шьют новые наряды, пришивают уши и хвосты.</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Обычно в "друзья" маленькие мальчики и девочки выбирают плюшевые игрушки: котёнка, зайчонка, медвежонка, куколку. То есть существо, близкое и понятное ребёнку. 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Игрушки из реальной жизни.</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w:t>
      </w:r>
      <w:proofErr w:type="gramStart"/>
      <w:r w:rsidRPr="00983820">
        <w:rPr>
          <w:rStyle w:val="c1"/>
          <w:sz w:val="28"/>
          <w:szCs w:val="28"/>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Игрушки, помогающие "выплеснуть" агрессию.</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w:t>
      </w:r>
      <w:proofErr w:type="gramStart"/>
      <w:r w:rsidRPr="00983820">
        <w:rPr>
          <w:rStyle w:val="c1"/>
          <w:sz w:val="28"/>
          <w:szCs w:val="28"/>
        </w:rPr>
        <w:t>Солдатики, ружья, мячи, надувные груши, подушки, резиновые игрушки, скакалки, кегли, а также дротики для метания и т.д.</w:t>
      </w:r>
      <w:proofErr w:type="gramEnd"/>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Игрушки для развития творческой фантазии и самовыражения. </w:t>
      </w:r>
      <w:proofErr w:type="gramStart"/>
      <w:r w:rsidRPr="00983820">
        <w:rPr>
          <w:rStyle w:val="c1"/>
          <w:sz w:val="28"/>
          <w:szCs w:val="28"/>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w:t>
      </w:r>
      <w:proofErr w:type="spellStart"/>
      <w:r w:rsidRPr="00983820">
        <w:rPr>
          <w:rStyle w:val="c1"/>
          <w:sz w:val="28"/>
          <w:szCs w:val="28"/>
        </w:rPr>
        <w:t>Лего</w:t>
      </w:r>
      <w:proofErr w:type="spellEnd"/>
      <w:r w:rsidRPr="00983820">
        <w:rPr>
          <w:rStyle w:val="c1"/>
          <w:sz w:val="28"/>
          <w:szCs w:val="28"/>
        </w:rPr>
        <w:t xml:space="preserve">»,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w:t>
      </w:r>
      <w:r w:rsidRPr="00983820">
        <w:rPr>
          <w:rStyle w:val="c1"/>
          <w:sz w:val="28"/>
          <w:szCs w:val="28"/>
        </w:rPr>
        <w:lastRenderedPageBreak/>
        <w:t>«Скорая помощь», «Продукты» и т. д. учат детей ориентироваться в социальной жизни.</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Игрушки - забавы. </w:t>
      </w:r>
      <w:proofErr w:type="gramStart"/>
      <w:r w:rsidRPr="00983820">
        <w:rPr>
          <w:rStyle w:val="c1"/>
          <w:sz w:val="28"/>
          <w:szCs w:val="28"/>
        </w:rPr>
        <w:t>Это смешные фигурки зверей, животных, человечков и т. д., например, зайчик, играющий на барабане, курочка, клюющая зерно, повар, готовящий обед.</w:t>
      </w:r>
      <w:proofErr w:type="gramEnd"/>
      <w:r w:rsidRPr="00983820">
        <w:rPr>
          <w:rStyle w:val="c1"/>
          <w:sz w:val="28"/>
          <w:szCs w:val="28"/>
        </w:rPr>
        <w:t xml:space="preserve">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Маскарадно - елочные игрушки. Эти игрушки связаны с празднованием Нового Года. Различные атрибуты (ушки, хвост, клюв) помогают детям вжиться в образ того или иного персонажа.</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Спортивно - моторные игрушки.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w:t>
      </w:r>
      <w:proofErr w:type="gramStart"/>
      <w:r w:rsidRPr="00983820">
        <w:rPr>
          <w:rStyle w:val="c1"/>
          <w:sz w:val="28"/>
          <w:szCs w:val="28"/>
        </w:rPr>
        <w:t>со</w:t>
      </w:r>
      <w:proofErr w:type="gramEnd"/>
      <w:r w:rsidRPr="00983820">
        <w:rPr>
          <w:rStyle w:val="c1"/>
          <w:sz w:val="28"/>
          <w:szCs w:val="28"/>
        </w:rPr>
        <w:t xml:space="preserve"> взрослыми и другими детьми.</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983820">
        <w:rPr>
          <w:rStyle w:val="c1"/>
          <w:sz w:val="28"/>
          <w:szCs w:val="28"/>
        </w:rPr>
        <w:t>мельнички</w:t>
      </w:r>
      <w:proofErr w:type="spellEnd"/>
      <w:r w:rsidRPr="00983820">
        <w:rPr>
          <w:rStyle w:val="c1"/>
          <w:sz w:val="28"/>
          <w:szCs w:val="28"/>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Театральные игрушки.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Музыкальные игрушки.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Дидактические игрушки или игрушки для развития творческой фантазии и самовыражения. Этим игрушкам принадлежит особое место. </w:t>
      </w:r>
      <w:proofErr w:type="gramStart"/>
      <w:r w:rsidRPr="00983820">
        <w:rPr>
          <w:rStyle w:val="c1"/>
          <w:sz w:val="28"/>
          <w:szCs w:val="28"/>
        </w:rPr>
        <w:t xml:space="preserve">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983820">
        <w:rPr>
          <w:rStyle w:val="c1"/>
          <w:sz w:val="28"/>
          <w:szCs w:val="28"/>
        </w:rPr>
        <w:t>пазлы</w:t>
      </w:r>
      <w:proofErr w:type="spellEnd"/>
      <w:r w:rsidRPr="00983820">
        <w:rPr>
          <w:rStyle w:val="c1"/>
          <w:sz w:val="28"/>
          <w:szCs w:val="28"/>
        </w:rPr>
        <w:t>, лото, кубики, пирамидки, краски, пластилин, различные наборы для рукоделия.</w:t>
      </w:r>
      <w:proofErr w:type="gramEnd"/>
      <w:r w:rsidRPr="00983820">
        <w:rPr>
          <w:rStyle w:val="c1"/>
          <w:sz w:val="28"/>
          <w:szCs w:val="28"/>
        </w:rPr>
        <w:t xml:space="preserve"> Эти игрушки воспитывают у детей сосредоточенность, настойчивость, </w:t>
      </w:r>
      <w:r w:rsidRPr="00983820">
        <w:rPr>
          <w:rStyle w:val="c1"/>
          <w:sz w:val="28"/>
          <w:szCs w:val="28"/>
        </w:rPr>
        <w:lastRenderedPageBreak/>
        <w:t>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Строительные игрушки.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На улице для малышей удобны различные песочные наборы - ведерки, совочки, различные формочки для лепки из песка.</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Помните, что все, кроме любимой игрушки, надо периодически менять и обновлять. Если вы заметили, что малыш долго не берет какую-либо игрушку, </w:t>
      </w:r>
      <w:proofErr w:type="gramStart"/>
      <w:r w:rsidRPr="00983820">
        <w:rPr>
          <w:rStyle w:val="c1"/>
          <w:sz w:val="28"/>
          <w:szCs w:val="28"/>
        </w:rPr>
        <w:t>значит она ему просто не нужна</w:t>
      </w:r>
      <w:proofErr w:type="gramEnd"/>
      <w:r w:rsidRPr="00983820">
        <w:rPr>
          <w:rStyle w:val="c1"/>
          <w:sz w:val="28"/>
          <w:szCs w:val="28"/>
        </w:rPr>
        <w:t>. Спрячьте ее. А через некоторое время ее появление вызовет эмоциональный или познавательный интерес у ребенка.</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Убедитесь в безопасности игрушки во избежание травм;</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Игрушки не должны иметь резкого запаха, способного вызвать аллергию, так как малыши часто стараются взять игрушку в рот;</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Игрушки должны соответствовать действительности и эстетическим требованиям (цвет, форма, внешний вид)</w:t>
      </w:r>
      <w:proofErr w:type="gramStart"/>
      <w:r w:rsidRPr="00983820">
        <w:rPr>
          <w:rStyle w:val="c1"/>
          <w:sz w:val="28"/>
          <w:szCs w:val="28"/>
        </w:rPr>
        <w:t xml:space="preserve"> ;</w:t>
      </w:r>
      <w:proofErr w:type="gramEnd"/>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Игрушки должны соответствовать возрасту детей! Покупая игрушку, смотрите, для </w:t>
      </w:r>
      <w:proofErr w:type="gramStart"/>
      <w:r w:rsidRPr="00983820">
        <w:rPr>
          <w:rStyle w:val="c1"/>
          <w:sz w:val="28"/>
          <w:szCs w:val="28"/>
        </w:rPr>
        <w:t>детей</w:t>
      </w:r>
      <w:proofErr w:type="gramEnd"/>
      <w:r w:rsidRPr="00983820">
        <w:rPr>
          <w:rStyle w:val="c1"/>
          <w:sz w:val="28"/>
          <w:szCs w:val="28"/>
        </w:rPr>
        <w:t xml:space="preserve"> какого возраста она предназначена.</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При покупке игрушек пользуйтесь простым правилом: игрушки следует выбирать, а не собирать!</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К трём годам детишек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983820">
        <w:rPr>
          <w:rStyle w:val="c1"/>
          <w:sz w:val="28"/>
          <w:szCs w:val="28"/>
        </w:rPr>
        <w:t>со</w:t>
      </w:r>
      <w:proofErr w:type="gramEnd"/>
      <w:r w:rsidRPr="00983820">
        <w:rPr>
          <w:rStyle w:val="c1"/>
          <w:sz w:val="28"/>
          <w:szCs w:val="28"/>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w:t>
      </w:r>
      <w:r w:rsidRPr="00983820">
        <w:rPr>
          <w:rStyle w:val="c1"/>
          <w:sz w:val="28"/>
          <w:szCs w:val="28"/>
        </w:rPr>
        <w:lastRenderedPageBreak/>
        <w:t xml:space="preserve">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983820">
        <w:rPr>
          <w:rStyle w:val="c1"/>
          <w:sz w:val="28"/>
          <w:szCs w:val="28"/>
        </w:rPr>
        <w:t xml:space="preserve">Дети играют в "дочки-матери", "в папу и маму", в "магазин", в "доктора", "детский сад" </w:t>
      </w:r>
      <w:proofErr w:type="spellStart"/>
      <w:r w:rsidRPr="00983820">
        <w:rPr>
          <w:rStyle w:val="c1"/>
          <w:sz w:val="28"/>
          <w:szCs w:val="28"/>
        </w:rPr>
        <w:t>и.т.п</w:t>
      </w:r>
      <w:proofErr w:type="spellEnd"/>
      <w:r w:rsidRPr="00983820">
        <w:rPr>
          <w:rStyle w:val="c1"/>
          <w:sz w:val="28"/>
          <w:szCs w:val="28"/>
        </w:rPr>
        <w:t>.</w:t>
      </w:r>
      <w:proofErr w:type="gramEnd"/>
      <w:r w:rsidRPr="00983820">
        <w:rPr>
          <w:rStyle w:val="c1"/>
          <w:sz w:val="28"/>
          <w:szCs w:val="28"/>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983820">
        <w:rPr>
          <w:rStyle w:val="c1"/>
          <w:sz w:val="28"/>
          <w:szCs w:val="28"/>
        </w:rPr>
        <w:t>со</w:t>
      </w:r>
      <w:proofErr w:type="gramEnd"/>
      <w:r w:rsidRPr="00983820">
        <w:rPr>
          <w:rStyle w:val="c1"/>
          <w:sz w:val="28"/>
          <w:szCs w:val="28"/>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C60FC1" w:rsidRPr="00983820" w:rsidRDefault="00C60FC1" w:rsidP="00C60FC1">
      <w:pPr>
        <w:pStyle w:val="c4"/>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983820">
        <w:rPr>
          <w:rStyle w:val="c1"/>
          <w:sz w:val="28"/>
          <w:szCs w:val="28"/>
        </w:rPr>
        <w:t>в</w:t>
      </w:r>
      <w:proofErr w:type="gramEnd"/>
      <w:r w:rsidRPr="00983820">
        <w:rPr>
          <w:rStyle w:val="c1"/>
          <w:sz w:val="28"/>
          <w:szCs w:val="28"/>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C60FC1" w:rsidRPr="00983820" w:rsidRDefault="00C60FC1" w:rsidP="00C60FC1">
      <w:pPr>
        <w:pStyle w:val="c17"/>
        <w:shd w:val="clear" w:color="auto" w:fill="FFFFFF"/>
        <w:spacing w:before="0" w:beforeAutospacing="0" w:after="0" w:afterAutospacing="0" w:line="276" w:lineRule="auto"/>
        <w:jc w:val="both"/>
        <w:rPr>
          <w:rFonts w:ascii="Calibri" w:hAnsi="Calibri" w:cs="Calibri"/>
          <w:sz w:val="28"/>
          <w:szCs w:val="28"/>
        </w:rPr>
      </w:pPr>
      <w:r w:rsidRPr="00983820">
        <w:rPr>
          <w:rStyle w:val="c1"/>
          <w:sz w:val="28"/>
          <w:szCs w:val="28"/>
        </w:rPr>
        <w:t xml:space="preserve">   Дарите своим детям радость не только в дни рождения и в Новый год, но и просто так, от хорошего настроения.</w:t>
      </w:r>
    </w:p>
    <w:p w:rsidR="00C60FC1" w:rsidRPr="00983820" w:rsidRDefault="00C60FC1" w:rsidP="00C60FC1">
      <w:pPr>
        <w:jc w:val="both"/>
        <w:rPr>
          <w:sz w:val="28"/>
          <w:szCs w:val="28"/>
        </w:rPr>
      </w:pPr>
    </w:p>
    <w:p w:rsidR="00A0780C" w:rsidRPr="00983820" w:rsidRDefault="00983820">
      <w:r>
        <w:t xml:space="preserve">                                   </w:t>
      </w:r>
      <w:bookmarkStart w:id="0" w:name="_GoBack"/>
      <w:bookmarkEnd w:id="0"/>
      <w:r>
        <w:rPr>
          <w:noProof/>
          <w:lang w:eastAsia="ru-RU"/>
        </w:rPr>
        <w:drawing>
          <wp:inline distT="0" distB="0" distL="0" distR="0">
            <wp:extent cx="3154680" cy="3559126"/>
            <wp:effectExtent l="0" t="0" r="7620" b="3810"/>
            <wp:docPr id="1" name="Рисунок 1" descr="C:\Users\днс\AppData\Local\Microsoft\Windows\INetCache\Content.Word\57d21f95b78b9fdf8594cbaf0acc1b786fb5a2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нс\AppData\Local\Microsoft\Windows\INetCache\Content.Word\57d21f95b78b9fdf8594cbaf0acc1b786fb5a2d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4680" cy="3559126"/>
                    </a:xfrm>
                    <a:prstGeom prst="rect">
                      <a:avLst/>
                    </a:prstGeom>
                    <a:noFill/>
                    <a:ln>
                      <a:noFill/>
                    </a:ln>
                  </pic:spPr>
                </pic:pic>
              </a:graphicData>
            </a:graphic>
          </wp:inline>
        </w:drawing>
      </w:r>
    </w:p>
    <w:sectPr w:rsidR="00A0780C" w:rsidRPr="00983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D8"/>
    <w:rsid w:val="003A3DD8"/>
    <w:rsid w:val="00983820"/>
    <w:rsid w:val="00A0780C"/>
    <w:rsid w:val="00C6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60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60FC1"/>
  </w:style>
  <w:style w:type="paragraph" w:customStyle="1" w:styleId="c4">
    <w:name w:val="c4"/>
    <w:basedOn w:val="a"/>
    <w:rsid w:val="00C60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0FC1"/>
  </w:style>
  <w:style w:type="paragraph" w:customStyle="1" w:styleId="c17">
    <w:name w:val="c17"/>
    <w:basedOn w:val="a"/>
    <w:rsid w:val="00C60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838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60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60FC1"/>
  </w:style>
  <w:style w:type="paragraph" w:customStyle="1" w:styleId="c4">
    <w:name w:val="c4"/>
    <w:basedOn w:val="a"/>
    <w:rsid w:val="00C60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0FC1"/>
  </w:style>
  <w:style w:type="paragraph" w:customStyle="1" w:styleId="c17">
    <w:name w:val="c17"/>
    <w:basedOn w:val="a"/>
    <w:rsid w:val="00C60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838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1285</Words>
  <Characters>7325</Characters>
  <Application>Microsoft Office Word</Application>
  <DocSecurity>0</DocSecurity>
  <Lines>61</Lines>
  <Paragraphs>17</Paragraphs>
  <ScaleCrop>false</ScaleCrop>
  <Company>SPecialiST RePack</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dcterms:created xsi:type="dcterms:W3CDTF">2021-12-28T13:27:00Z</dcterms:created>
  <dcterms:modified xsi:type="dcterms:W3CDTF">2021-12-28T14:41:00Z</dcterms:modified>
</cp:coreProperties>
</file>