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5" w:rsidRPr="00CC0DF7" w:rsidRDefault="003A25E5" w:rsidP="003A25E5">
      <w:pPr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  <w:lang w:eastAsia="ru-RU"/>
        </w:rPr>
      </w:pPr>
      <w:r w:rsidRPr="00CC0DF7">
        <w:rPr>
          <w:rFonts w:ascii="Times New Roman" w:eastAsia="Times New Roman" w:hAnsi="Times New Roman" w:cs="Times New Roman"/>
          <w:b/>
          <w:bCs/>
          <w:i/>
          <w:iCs/>
          <w:color w:val="2D374D"/>
          <w:spacing w:val="24"/>
          <w:sz w:val="24"/>
          <w:szCs w:val="24"/>
          <w:lang w:eastAsia="ru-RU"/>
        </w:rPr>
        <w:t>Консультация для родителей на тему: "Взрослые, дети, игра"</w:t>
      </w:r>
      <w:r w:rsidRPr="006F26D4">
        <w:rPr>
          <w:rFonts w:ascii="Times New Roman" w:eastAsia="Times New Roman" w:hAnsi="Times New Roman" w:cs="Times New Roman"/>
          <w:b/>
          <w:bCs/>
          <w:i/>
          <w:iCs/>
          <w:color w:val="2D374D"/>
          <w:spacing w:val="24"/>
          <w:sz w:val="24"/>
          <w:szCs w:val="24"/>
          <w:lang w:eastAsia="ru-RU"/>
        </w:rPr>
        <w:t> </w:t>
      </w:r>
      <w:r w:rsidRPr="00CC0DF7"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  <w:lang w:eastAsia="ru-RU"/>
        </w:rPr>
        <w:t> </w:t>
      </w:r>
      <w:r w:rsidRPr="006F26D4"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  <w:lang w:eastAsia="ru-RU"/>
        </w:rPr>
        <w:t> </w:t>
      </w:r>
      <w:r w:rsidRPr="00CC0DF7">
        <w:rPr>
          <w:rFonts w:ascii="Times New Roman" w:eastAsia="Times New Roman" w:hAnsi="Times New Roman" w:cs="Times New Roman"/>
          <w:b/>
          <w:bCs/>
          <w:color w:val="2D374D"/>
          <w:spacing w:val="24"/>
          <w:sz w:val="24"/>
          <w:szCs w:val="24"/>
          <w:lang w:eastAsia="ru-RU"/>
        </w:rPr>
        <w:t> </w:t>
      </w:r>
    </w:p>
    <w:p w:rsidR="003A25E5" w:rsidRPr="00CC0DF7" w:rsidRDefault="003A25E5" w:rsidP="003A25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 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Принято выделять два основных типа игры: сюжетно-ролевая и игра с правилами (дидактические, т.е. обучающие и подвижные). Во всех этих видах игр используется игровой материал.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Игрушка с самого раннего детства предоставлена в самостоятельное пользование ребёнка. Когда ребёнок совершает какие-то действия с игрушкой, у неискушённого наблюдателя складывается впечатление, что он играет. Но это не означает, что он играет: он совершает отдельные игровые действия вне сюжетного контекста, т.е. осуществляет лишь отдельные фрагменты целостной игровой деятельности.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В настоящее время нарушается передача игровой культуры от поколения к поколению. Это связано прежде всего с тем, что группы в детских садах в основном 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 старшие дети в семье обычно чересчур заняты, "заорганизованы"; родители в силу занятости, или неумения, или непонимания того, какое значение имеет для ребёнка игровая 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способная к сожалению заменить живое общение, познание взаимоотношений.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 Воссоздание - оно осуществляется за счёт игровых действий, игровых ролей, игровой (предметной) ситуации - позволяет детям реализовать сюжетное событие, определяющее смысловой контекст игры.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Сюжет представляет собой или развёрнутое описание событий, происходящих с какими-то персонажами, ситуаций,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"дочки-матери"), ситуацию, в которой развёртывается событие (игра в "больницу", "магазин").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несложные ритмичные сюжетные тексты типа "Сорока-белобока", "Коза рогатая". При этом она не просто рассказывает, но и показывает несложные действия по ходу рассказывания, подкрепляя действия соответствующей интонацией, мимикой. Общаясь таким образом с ребёнком, взрослый ведёт игру как целостную деятельность, включающую и персонажи, и действия, и события, т.е. переводит традиционный сюжет в процесс игры.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 xml:space="preserve">Первоначально играет взрослый, ребёнок участвует как зритель; его </w:t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lastRenderedPageBreak/>
        <w:t>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 воспитателями детского сада, дворовой группой  и т.д.</w:t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br/>
      </w:r>
      <w:r w:rsidRPr="006F26D4">
        <w:rPr>
          <w:rFonts w:ascii="Times New Roman" w:eastAsia="Times New Roman" w:hAnsi="Times New Roman" w:cs="Times New Roman"/>
          <w:b/>
          <w:bCs/>
          <w:i/>
          <w:iCs/>
          <w:color w:val="26354A"/>
          <w:spacing w:val="24"/>
          <w:sz w:val="24"/>
          <w:szCs w:val="24"/>
          <w:lang w:eastAsia="ru-RU"/>
        </w:rPr>
        <w:t>Какие сюжетно-ролевые игры можно организовать дома?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кто-станет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3A25E5" w:rsidRPr="00CC0DF7" w:rsidRDefault="003A25E5" w:rsidP="003A25E5">
      <w:pPr>
        <w:tabs>
          <w:tab w:val="left" w:pos="54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  <w:r w:rsidRPr="00CC0DF7">
        <w:rPr>
          <w:rFonts w:ascii="Times New Roman" w:eastAsia="Times New Roman" w:hAnsi="Times New Roman" w:cs="Times New Roman"/>
          <w:b/>
          <w:bCs/>
          <w:i/>
          <w:iCs/>
          <w:color w:val="26354A"/>
          <w:spacing w:val="24"/>
          <w:sz w:val="24"/>
          <w:szCs w:val="24"/>
          <w:lang w:eastAsia="ru-RU"/>
        </w:rPr>
        <w:t>Сколько времени нужно уделять  игре?</w:t>
      </w:r>
      <w:r w:rsidRPr="006F26D4">
        <w:rPr>
          <w:rFonts w:ascii="Times New Roman" w:eastAsia="Times New Roman" w:hAnsi="Times New Roman" w:cs="Times New Roman"/>
          <w:b/>
          <w:bCs/>
          <w:i/>
          <w:iCs/>
          <w:color w:val="26354A"/>
          <w:spacing w:val="24"/>
          <w:sz w:val="24"/>
          <w:szCs w:val="24"/>
          <w:lang w:eastAsia="ru-RU"/>
        </w:rPr>
        <w:tab/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наскучила игра и тогда нет смысла продолжать её дальше. 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  <w:r w:rsidRPr="00CC0DF7">
        <w:rPr>
          <w:rFonts w:ascii="Times New Roman" w:eastAsia="Times New Roman" w:hAnsi="Times New Roman" w:cs="Times New Roman"/>
          <w:b/>
          <w:bCs/>
          <w:i/>
          <w:iCs/>
          <w:color w:val="26354A"/>
          <w:spacing w:val="24"/>
          <w:sz w:val="24"/>
          <w:szCs w:val="24"/>
          <w:lang w:eastAsia="ru-RU"/>
        </w:rPr>
        <w:t>Роль родителей в игре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Самое очевидное влияние взрослого на сюжетно-ролевую игру это её зарождение, когда родитель имеет возможность показать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Родителям стоит запомнить три правила, действующие при организации игр: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1. Игра не должна строиться на принуждении.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2. Игра - творческий процесс, не надо загонять ребёнка в жёсткие рамки.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3. Старайтесь, чтобы игра имела развитие.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 xml:space="preserve"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</w:t>
      </w: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lastRenderedPageBreak/>
        <w:t>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Разумно вмешаться взрослому, когда игра 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Возможно стоит повторить урок, и предотвратить возникновение подобных игр? Также родителям следует повнимательнее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хороших.</w:t>
      </w:r>
    </w:p>
    <w:p w:rsidR="003A25E5" w:rsidRPr="00CC0DF7" w:rsidRDefault="003A25E5" w:rsidP="003A25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 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  <w:r w:rsidRPr="00CC0DF7">
        <w:rPr>
          <w:rFonts w:ascii="Times New Roman" w:eastAsia="Times New Roman" w:hAnsi="Times New Roman" w:cs="Times New Roman"/>
          <w:b/>
          <w:bCs/>
          <w:i/>
          <w:iCs/>
          <w:color w:val="26354A"/>
          <w:spacing w:val="24"/>
          <w:sz w:val="24"/>
          <w:szCs w:val="24"/>
          <w:lang w:eastAsia="ru-RU"/>
        </w:rPr>
        <w:t>Самые распространённые сюжетные игры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т.д.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 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lastRenderedPageBreak/>
        <w:t>С помощью исторических игр, например, в рыцарей, принцесс можно познакомить ребенка с другим миром, развить интерес к историческому прошлому.</w:t>
      </w:r>
    </w:p>
    <w:p w:rsidR="003A25E5" w:rsidRPr="00CC0DF7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z w:val="24"/>
          <w:szCs w:val="24"/>
          <w:lang w:eastAsia="ru-RU"/>
        </w:rPr>
      </w:pPr>
      <w:r w:rsidRPr="006F26D4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осознавать как «своё» и предаться там своим фантазиям.</w:t>
      </w:r>
    </w:p>
    <w:p w:rsidR="003A25E5" w:rsidRPr="006F26D4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  <w:r w:rsidRPr="00CC0DF7"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  <w:t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 </w:t>
      </w:r>
    </w:p>
    <w:p w:rsidR="003A25E5" w:rsidRPr="006F26D4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</w:p>
    <w:p w:rsidR="003A25E5" w:rsidRPr="006F26D4" w:rsidRDefault="003A25E5" w:rsidP="003A25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354A"/>
          <w:spacing w:val="24"/>
          <w:sz w:val="24"/>
          <w:szCs w:val="24"/>
          <w:lang w:eastAsia="ru-RU"/>
        </w:rPr>
      </w:pPr>
    </w:p>
    <w:p w:rsidR="0073728B" w:rsidRDefault="0073728B"/>
    <w:sectPr w:rsidR="0073728B" w:rsidSect="0073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5E5"/>
    <w:rsid w:val="003A25E5"/>
    <w:rsid w:val="0073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7536</Characters>
  <Application>Microsoft Office Word</Application>
  <DocSecurity>0</DocSecurity>
  <Lines>62</Lines>
  <Paragraphs>17</Paragraphs>
  <ScaleCrop>false</ScaleCrop>
  <Company>DG Win&amp;Soft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2019-10-02T15:58:00Z</dcterms:created>
  <dcterms:modified xsi:type="dcterms:W3CDTF">2019-10-02T15:59:00Z</dcterms:modified>
</cp:coreProperties>
</file>